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2EFAD" w14:textId="0B3EA580" w:rsidR="00E8270E" w:rsidRPr="0072569D" w:rsidRDefault="00DC35DB" w:rsidP="0072569D">
      <w:pPr>
        <w:jc w:val="center"/>
        <w:rPr>
          <w:rFonts w:ascii="FUTURA BOOK BT" w:hAnsi="FUTURA BOOK BT"/>
          <w:b/>
          <w:bCs/>
          <w:sz w:val="32"/>
          <w:szCs w:val="32"/>
        </w:rPr>
      </w:pPr>
      <w:r w:rsidRPr="0072569D">
        <w:rPr>
          <w:rFonts w:ascii="FUTURA BOOK BT" w:hAnsi="FUTURA BOOK BT"/>
          <w:b/>
          <w:bCs/>
          <w:sz w:val="32"/>
          <w:szCs w:val="32"/>
        </w:rPr>
        <w:t>God’s Two Kingdoms</w:t>
      </w:r>
    </w:p>
    <w:p w14:paraId="7D5FDD03" w14:textId="3285D4F1" w:rsidR="0072569D" w:rsidRPr="0072569D" w:rsidRDefault="0072569D" w:rsidP="0072569D">
      <w:pPr>
        <w:jc w:val="center"/>
        <w:rPr>
          <w:rFonts w:ascii="FUTURA BOOK BT" w:hAnsi="FUTURA BOOK BT"/>
          <w:b/>
          <w:bCs/>
          <w:sz w:val="28"/>
          <w:szCs w:val="28"/>
        </w:rPr>
      </w:pPr>
      <w:r>
        <w:rPr>
          <w:rFonts w:ascii="FUTURA BOOK BT" w:hAnsi="FUTURA BOOK BT"/>
          <w:b/>
          <w:bCs/>
          <w:sz w:val="28"/>
          <w:szCs w:val="28"/>
        </w:rPr>
        <w:t>Lesson 1: Introduction</w:t>
      </w:r>
    </w:p>
    <w:p w14:paraId="0680E1DF" w14:textId="1965EEE6" w:rsidR="00DC35DB" w:rsidRDefault="00DC35DB"/>
    <w:p w14:paraId="768A9A95" w14:textId="5BB9E589" w:rsidR="00DC35DB" w:rsidRPr="0072569D" w:rsidRDefault="00DC35DB" w:rsidP="00DC35DB">
      <w:pPr>
        <w:pStyle w:val="ListParagraph"/>
        <w:numPr>
          <w:ilvl w:val="0"/>
          <w:numId w:val="1"/>
        </w:numPr>
        <w:rPr>
          <w:rFonts w:ascii="FUTURA BOOK BT" w:hAnsi="FUTURA BOOK BT"/>
        </w:rPr>
      </w:pPr>
      <w:r w:rsidRPr="0072569D">
        <w:rPr>
          <w:rFonts w:ascii="FUTURA BOOK BT" w:hAnsi="FUTURA BOOK BT"/>
        </w:rPr>
        <w:t xml:space="preserve">An </w:t>
      </w:r>
      <w:proofErr w:type="gramStart"/>
      <w:r w:rsidRPr="0072569D">
        <w:rPr>
          <w:rFonts w:ascii="FUTURA BOOK BT" w:hAnsi="FUTURA BOOK BT"/>
        </w:rPr>
        <w:t>Age Old</w:t>
      </w:r>
      <w:proofErr w:type="gramEnd"/>
      <w:r w:rsidRPr="0072569D">
        <w:rPr>
          <w:rFonts w:ascii="FUTURA BOOK BT" w:hAnsi="FUTURA BOOK BT"/>
        </w:rPr>
        <w:t xml:space="preserve"> Question: The Church, the Christian, and Culture</w:t>
      </w:r>
    </w:p>
    <w:p w14:paraId="78EAD28D" w14:textId="25683B6E" w:rsidR="0072569D" w:rsidRDefault="0072569D" w:rsidP="00DC35DB">
      <w:pPr>
        <w:pStyle w:val="ListParagraph"/>
        <w:numPr>
          <w:ilvl w:val="1"/>
          <w:numId w:val="1"/>
        </w:numPr>
        <w:rPr>
          <w:rFonts w:ascii="FUTURA BOOK BT" w:hAnsi="FUTURA BOOK BT"/>
        </w:rPr>
      </w:pPr>
      <w:r>
        <w:rPr>
          <w:rFonts w:ascii="FUTURA BOOK BT" w:hAnsi="FUTURA BOOK BT"/>
        </w:rPr>
        <w:t>Insufficient approaches</w:t>
      </w:r>
    </w:p>
    <w:p w14:paraId="3F28AE38" w14:textId="0A1F96DA" w:rsidR="00DC35DB" w:rsidRPr="0072569D" w:rsidRDefault="00DC35DB" w:rsidP="0072569D">
      <w:pPr>
        <w:pStyle w:val="ListParagraph"/>
        <w:numPr>
          <w:ilvl w:val="2"/>
          <w:numId w:val="1"/>
        </w:numPr>
        <w:rPr>
          <w:rFonts w:ascii="FUTURA BOOK BT" w:hAnsi="FUTURA BOOK BT"/>
        </w:rPr>
      </w:pPr>
      <w:r w:rsidRPr="0072569D">
        <w:rPr>
          <w:rFonts w:ascii="FUTURA BOOK BT" w:hAnsi="FUTURA BOOK BT"/>
        </w:rPr>
        <w:t>Mennonite/Amish/Fundamentalist (share a common approach-isolation)</w:t>
      </w:r>
    </w:p>
    <w:p w14:paraId="3DC3A536" w14:textId="0AA0F911" w:rsidR="00DC35DB" w:rsidRDefault="00DC35DB" w:rsidP="0072569D">
      <w:pPr>
        <w:pStyle w:val="ListParagraph"/>
        <w:numPr>
          <w:ilvl w:val="2"/>
          <w:numId w:val="1"/>
        </w:numPr>
        <w:rPr>
          <w:rFonts w:ascii="FUTURA BOOK BT" w:hAnsi="FUTURA BOOK BT"/>
        </w:rPr>
      </w:pPr>
      <w:r w:rsidRPr="0072569D">
        <w:rPr>
          <w:rFonts w:ascii="FUTURA BOOK BT" w:hAnsi="FUTURA BOOK BT"/>
        </w:rPr>
        <w:t>Rauschenbusch and the Social Gospel (</w:t>
      </w:r>
      <w:r w:rsidRPr="0072569D">
        <w:rPr>
          <w:rFonts w:ascii="FUTURA BOOK BT" w:hAnsi="FUTURA BOOK BT"/>
          <w:i/>
          <w:iCs/>
        </w:rPr>
        <w:t>Christianizing the Social Order</w:t>
      </w:r>
      <w:r w:rsidRPr="0072569D">
        <w:rPr>
          <w:rFonts w:ascii="FUTURA BOOK BT" w:hAnsi="FUTURA BOOK BT"/>
        </w:rPr>
        <w:t>)</w:t>
      </w:r>
    </w:p>
    <w:p w14:paraId="5C7FBB05" w14:textId="4FA5A892" w:rsidR="003B619B" w:rsidRPr="0072569D" w:rsidRDefault="003B619B" w:rsidP="003B619B">
      <w:pPr>
        <w:pStyle w:val="ListParagraph"/>
        <w:numPr>
          <w:ilvl w:val="3"/>
          <w:numId w:val="1"/>
        </w:numPr>
        <w:rPr>
          <w:rFonts w:ascii="FUTURA BOOK BT" w:hAnsi="FUTURA BOOK BT"/>
        </w:rPr>
      </w:pPr>
      <w:r>
        <w:rPr>
          <w:rFonts w:ascii="FUTURA BOOK BT" w:hAnsi="FUTURA BOOK BT"/>
        </w:rPr>
        <w:t>Liberation Theology</w:t>
      </w:r>
    </w:p>
    <w:p w14:paraId="05A7A558" w14:textId="32172A6F" w:rsidR="00DC35DB" w:rsidRPr="0072569D" w:rsidRDefault="00DC35DB" w:rsidP="0072569D">
      <w:pPr>
        <w:pStyle w:val="ListParagraph"/>
        <w:numPr>
          <w:ilvl w:val="2"/>
          <w:numId w:val="1"/>
        </w:numPr>
        <w:rPr>
          <w:rFonts w:ascii="FUTURA BOOK BT" w:hAnsi="FUTURA BOOK BT"/>
        </w:rPr>
      </w:pPr>
      <w:proofErr w:type="spellStart"/>
      <w:r w:rsidRPr="0072569D">
        <w:rPr>
          <w:rFonts w:ascii="FUTURA BOOK BT" w:hAnsi="FUTURA BOOK BT"/>
        </w:rPr>
        <w:t>Neibuhr</w:t>
      </w:r>
      <w:proofErr w:type="spellEnd"/>
      <w:r w:rsidRPr="0072569D">
        <w:rPr>
          <w:rFonts w:ascii="FUTURA BOOK BT" w:hAnsi="FUTURA BOOK BT"/>
        </w:rPr>
        <w:t xml:space="preserve">: </w:t>
      </w:r>
      <w:r w:rsidRPr="0072569D">
        <w:rPr>
          <w:rFonts w:ascii="FUTURA BOOK BT" w:hAnsi="FUTURA BOOK BT"/>
          <w:i/>
          <w:iCs/>
        </w:rPr>
        <w:t>Christ and Culture</w:t>
      </w:r>
    </w:p>
    <w:p w14:paraId="660D1E62" w14:textId="33468686" w:rsidR="00DC35DB" w:rsidRDefault="00DC35DB" w:rsidP="0072569D">
      <w:pPr>
        <w:pStyle w:val="ListParagraph"/>
        <w:numPr>
          <w:ilvl w:val="2"/>
          <w:numId w:val="1"/>
        </w:numPr>
        <w:rPr>
          <w:rFonts w:ascii="FUTURA BOOK BT" w:hAnsi="FUTURA BOOK BT"/>
        </w:rPr>
      </w:pPr>
      <w:r w:rsidRPr="0072569D">
        <w:rPr>
          <w:rFonts w:ascii="FUTURA BOOK BT" w:hAnsi="FUTURA BOOK BT"/>
        </w:rPr>
        <w:t>Reconstructionism/Theonomy (</w:t>
      </w:r>
      <w:proofErr w:type="spellStart"/>
      <w:r w:rsidRPr="0072569D">
        <w:rPr>
          <w:rFonts w:ascii="FUTURA BOOK BT" w:hAnsi="FUTURA BOOK BT"/>
        </w:rPr>
        <w:t>Rushdoony</w:t>
      </w:r>
      <w:proofErr w:type="spellEnd"/>
      <w:r w:rsidRPr="0072569D">
        <w:rPr>
          <w:rFonts w:ascii="FUTURA BOOK BT" w:hAnsi="FUTURA BOOK BT"/>
        </w:rPr>
        <w:t xml:space="preserve">: </w:t>
      </w:r>
      <w:r w:rsidRPr="0072569D">
        <w:rPr>
          <w:rFonts w:ascii="FUTURA BOOK BT" w:hAnsi="FUTURA BOOK BT"/>
          <w:i/>
          <w:iCs/>
        </w:rPr>
        <w:t>Institutes of Biblical Law</w:t>
      </w:r>
      <w:r w:rsidR="0072569D">
        <w:rPr>
          <w:rFonts w:ascii="FUTURA BOOK BT" w:hAnsi="FUTURA BOOK BT"/>
        </w:rPr>
        <w:t xml:space="preserve">, </w:t>
      </w:r>
      <w:proofErr w:type="spellStart"/>
      <w:r w:rsidR="0072569D">
        <w:rPr>
          <w:rFonts w:ascii="FUTURA BOOK BT" w:hAnsi="FUTURA BOOK BT"/>
        </w:rPr>
        <w:t>Bahnsen</w:t>
      </w:r>
      <w:proofErr w:type="spellEnd"/>
      <w:r w:rsidR="0072569D">
        <w:rPr>
          <w:rFonts w:ascii="FUTURA BOOK BT" w:hAnsi="FUTURA BOOK BT"/>
        </w:rPr>
        <w:t>)</w:t>
      </w:r>
    </w:p>
    <w:p w14:paraId="33A38D4F" w14:textId="59CF4F13" w:rsidR="0072569D" w:rsidRDefault="0072569D" w:rsidP="0072569D">
      <w:pPr>
        <w:pStyle w:val="ListParagraph"/>
        <w:numPr>
          <w:ilvl w:val="2"/>
          <w:numId w:val="1"/>
        </w:numPr>
        <w:rPr>
          <w:rFonts w:ascii="FUTURA BOOK BT" w:hAnsi="FUTURA BOOK BT"/>
        </w:rPr>
      </w:pPr>
      <w:r>
        <w:rPr>
          <w:rFonts w:ascii="FUTURA BOOK BT" w:hAnsi="FUTURA BOOK BT"/>
        </w:rPr>
        <w:t>Transformationalism (in reality, a form of d but with some, but not entirely so, different cultural/political goals)</w:t>
      </w:r>
    </w:p>
    <w:p w14:paraId="011984C4" w14:textId="34F59999" w:rsidR="0072569D" w:rsidRDefault="0072569D" w:rsidP="0072569D">
      <w:pPr>
        <w:pStyle w:val="ListParagraph"/>
        <w:numPr>
          <w:ilvl w:val="2"/>
          <w:numId w:val="1"/>
        </w:numPr>
        <w:rPr>
          <w:rFonts w:ascii="FUTURA BOOK BT" w:hAnsi="FUTURA BOOK BT"/>
        </w:rPr>
      </w:pPr>
      <w:r>
        <w:rPr>
          <w:rFonts w:ascii="FUTURA BOOK BT" w:hAnsi="FUTURA BOOK BT"/>
        </w:rPr>
        <w:t>Christian Nationalism</w:t>
      </w:r>
    </w:p>
    <w:p w14:paraId="6D4A4677" w14:textId="1D66A7AE" w:rsidR="00DC35DB" w:rsidRPr="0072569D" w:rsidRDefault="00DC35DB" w:rsidP="00DC35DB">
      <w:pPr>
        <w:pStyle w:val="ListParagraph"/>
        <w:numPr>
          <w:ilvl w:val="1"/>
          <w:numId w:val="1"/>
        </w:numPr>
        <w:rPr>
          <w:rFonts w:ascii="FUTURA BOOK BT" w:hAnsi="FUTURA BOOK BT"/>
        </w:rPr>
      </w:pPr>
      <w:r w:rsidRPr="0072569D">
        <w:rPr>
          <w:rFonts w:ascii="FUTURA BOOK BT" w:hAnsi="FUTURA BOOK BT"/>
        </w:rPr>
        <w:t>The approach of this Study</w:t>
      </w:r>
    </w:p>
    <w:p w14:paraId="063B8F96" w14:textId="02FCD56A" w:rsidR="00DC35DB" w:rsidRPr="0072569D" w:rsidRDefault="00DC35DB" w:rsidP="00DC35DB">
      <w:pPr>
        <w:pStyle w:val="ListParagraph"/>
        <w:numPr>
          <w:ilvl w:val="2"/>
          <w:numId w:val="1"/>
        </w:numPr>
        <w:rPr>
          <w:rFonts w:ascii="FUTURA BOOK BT" w:hAnsi="FUTURA BOOK BT"/>
        </w:rPr>
      </w:pPr>
      <w:r w:rsidRPr="0072569D">
        <w:rPr>
          <w:rFonts w:ascii="FUTURA BOOK BT" w:hAnsi="FUTURA BOOK BT"/>
        </w:rPr>
        <w:t>Calvin’s twofold government in man:</w:t>
      </w:r>
    </w:p>
    <w:p w14:paraId="47934BEB" w14:textId="344BA920" w:rsidR="003B619B" w:rsidRDefault="003B619B" w:rsidP="003B619B">
      <w:pPr>
        <w:pStyle w:val="ListParagraph"/>
        <w:numPr>
          <w:ilvl w:val="2"/>
          <w:numId w:val="1"/>
        </w:numPr>
        <w:rPr>
          <w:rFonts w:ascii="FUTURA BOOK BT" w:hAnsi="FUTURA BOOK BT"/>
        </w:rPr>
      </w:pPr>
      <w:r>
        <w:rPr>
          <w:rFonts w:ascii="FUTURA BOOK BT" w:hAnsi="FUTURA BOOK BT"/>
        </w:rPr>
        <w:t xml:space="preserve">J. Gresham Machen’s </w:t>
      </w:r>
      <w:proofErr w:type="spellStart"/>
      <w:r>
        <w:rPr>
          <w:rFonts w:ascii="FUTURA BOOK BT" w:hAnsi="FUTURA BOOK BT"/>
          <w:i/>
          <w:iCs/>
        </w:rPr>
        <w:t>Chrisitanity</w:t>
      </w:r>
      <w:proofErr w:type="spellEnd"/>
      <w:r>
        <w:rPr>
          <w:rFonts w:ascii="FUTURA BOOK BT" w:hAnsi="FUTURA BOOK BT"/>
          <w:i/>
          <w:iCs/>
        </w:rPr>
        <w:t xml:space="preserve"> and Liberalism</w:t>
      </w:r>
    </w:p>
    <w:p w14:paraId="55A40E96" w14:textId="7C3679D6" w:rsidR="003B619B" w:rsidRDefault="003B619B" w:rsidP="003B619B">
      <w:pPr>
        <w:pStyle w:val="ListParagraph"/>
        <w:numPr>
          <w:ilvl w:val="3"/>
          <w:numId w:val="1"/>
        </w:numPr>
        <w:rPr>
          <w:rFonts w:ascii="FUTURA BOOK BT" w:hAnsi="FUTURA BOOK BT"/>
        </w:rPr>
      </w:pPr>
      <w:r>
        <w:rPr>
          <w:rFonts w:ascii="FUTURA BOOK BT" w:hAnsi="FUTURA BOOK BT"/>
        </w:rPr>
        <w:t>Liberalism is not referring to a political movement but a theological movement—a movement that downplayed orthodoxy in the name of “changing culture.”</w:t>
      </w:r>
    </w:p>
    <w:p w14:paraId="50ED122F" w14:textId="21968911" w:rsidR="00594ABF" w:rsidRDefault="00594ABF" w:rsidP="00594ABF">
      <w:pPr>
        <w:pStyle w:val="ListParagraph"/>
        <w:numPr>
          <w:ilvl w:val="2"/>
          <w:numId w:val="1"/>
        </w:numPr>
        <w:rPr>
          <w:rFonts w:ascii="FUTURA BOOK BT" w:hAnsi="FUTURA BOOK BT"/>
        </w:rPr>
      </w:pPr>
      <w:r>
        <w:rPr>
          <w:rFonts w:ascii="FUTURA BOOK BT" w:hAnsi="FUTURA BOOK BT"/>
        </w:rPr>
        <w:t>RGC Articles of Faith Chapters 21 and 2</w:t>
      </w:r>
      <w:r w:rsidR="00B64285">
        <w:rPr>
          <w:rFonts w:ascii="FUTURA BOOK BT" w:hAnsi="FUTURA BOOK BT"/>
        </w:rPr>
        <w:t>4</w:t>
      </w:r>
    </w:p>
    <w:p w14:paraId="03560329" w14:textId="5EDEAF53" w:rsidR="00594ABF" w:rsidRDefault="00594ABF" w:rsidP="00594ABF">
      <w:pPr>
        <w:pStyle w:val="ListParagraph"/>
        <w:numPr>
          <w:ilvl w:val="3"/>
          <w:numId w:val="1"/>
        </w:numPr>
        <w:rPr>
          <w:rFonts w:ascii="FUTURA BOOK BT" w:hAnsi="FUTURA BOOK BT"/>
        </w:rPr>
      </w:pPr>
      <w:r>
        <w:rPr>
          <w:rFonts w:ascii="FUTURA BOOK BT" w:hAnsi="FUTURA BOOK BT"/>
        </w:rPr>
        <w:t>21: Christian Liberty</w:t>
      </w:r>
    </w:p>
    <w:p w14:paraId="1FF8F4E5" w14:textId="03B28B79" w:rsidR="00594ABF" w:rsidRDefault="00594ABF" w:rsidP="00594ABF">
      <w:pPr>
        <w:pStyle w:val="ListParagraph"/>
        <w:numPr>
          <w:ilvl w:val="3"/>
          <w:numId w:val="1"/>
        </w:numPr>
        <w:rPr>
          <w:rFonts w:ascii="FUTURA BOOK BT" w:hAnsi="FUTURA BOOK BT"/>
        </w:rPr>
      </w:pPr>
      <w:r>
        <w:rPr>
          <w:rFonts w:ascii="FUTURA BOOK BT" w:hAnsi="FUTURA BOOK BT"/>
        </w:rPr>
        <w:t>2</w:t>
      </w:r>
      <w:r w:rsidR="003A3C48">
        <w:rPr>
          <w:rFonts w:ascii="FUTURA BOOK BT" w:hAnsi="FUTURA BOOK BT"/>
        </w:rPr>
        <w:t>4</w:t>
      </w:r>
      <w:r>
        <w:rPr>
          <w:rFonts w:ascii="FUTURA BOOK BT" w:hAnsi="FUTURA BOOK BT"/>
        </w:rPr>
        <w:t>: Civil Magistrate</w:t>
      </w:r>
    </w:p>
    <w:p w14:paraId="41F24F94" w14:textId="1741E717" w:rsidR="003B619B" w:rsidRDefault="003B619B" w:rsidP="003B619B">
      <w:pPr>
        <w:pStyle w:val="ListParagraph"/>
        <w:numPr>
          <w:ilvl w:val="2"/>
          <w:numId w:val="1"/>
        </w:numPr>
        <w:rPr>
          <w:rFonts w:ascii="FUTURA BOOK BT" w:hAnsi="FUTURA BOOK BT"/>
        </w:rPr>
      </w:pPr>
      <w:proofErr w:type="spellStart"/>
      <w:r>
        <w:rPr>
          <w:rFonts w:ascii="FUTURA BOOK BT" w:hAnsi="FUTURA BOOK BT"/>
        </w:rPr>
        <w:t>Wesminster</w:t>
      </w:r>
      <w:proofErr w:type="spellEnd"/>
      <w:r>
        <w:rPr>
          <w:rFonts w:ascii="FUTURA BOOK BT" w:hAnsi="FUTURA BOOK BT"/>
        </w:rPr>
        <w:t xml:space="preserve"> Confession of Faith Article 31:2-4</w:t>
      </w:r>
    </w:p>
    <w:p w14:paraId="2F99EB46" w14:textId="7025C044" w:rsidR="003B619B" w:rsidRDefault="003B619B" w:rsidP="003B619B">
      <w:pPr>
        <w:pStyle w:val="ListParagraph"/>
        <w:numPr>
          <w:ilvl w:val="2"/>
          <w:numId w:val="1"/>
        </w:numPr>
        <w:rPr>
          <w:rFonts w:ascii="FUTURA BOOK BT" w:hAnsi="FUTURA BOOK BT"/>
        </w:rPr>
      </w:pPr>
      <w:r>
        <w:rPr>
          <w:rFonts w:ascii="FUTURA BOOK BT" w:hAnsi="FUTURA BOOK BT"/>
        </w:rPr>
        <w:t xml:space="preserve">Van </w:t>
      </w:r>
      <w:proofErr w:type="spellStart"/>
      <w:r>
        <w:rPr>
          <w:rFonts w:ascii="FUTURA BOOK BT" w:hAnsi="FUTURA BOOK BT"/>
        </w:rPr>
        <w:t>Drunnen</w:t>
      </w:r>
      <w:proofErr w:type="spellEnd"/>
      <w:r>
        <w:rPr>
          <w:rFonts w:ascii="FUTURA BOOK BT" w:hAnsi="FUTURA BOOK BT"/>
        </w:rPr>
        <w:t xml:space="preserve"> </w:t>
      </w:r>
      <w:r>
        <w:rPr>
          <w:rFonts w:ascii="FUTURA BOOK BT" w:hAnsi="FUTURA BOOK BT"/>
          <w:i/>
          <w:iCs/>
        </w:rPr>
        <w:t>Living in God’s Two Kingdoms</w:t>
      </w:r>
      <w:r>
        <w:rPr>
          <w:rFonts w:ascii="FUTURA BOOK BT" w:hAnsi="FUTURA BOOK BT"/>
        </w:rPr>
        <w:t>.</w:t>
      </w:r>
    </w:p>
    <w:p w14:paraId="734DF027" w14:textId="6E27C789" w:rsidR="003B619B" w:rsidRDefault="003B619B" w:rsidP="003B619B">
      <w:pPr>
        <w:pStyle w:val="ListParagraph"/>
        <w:numPr>
          <w:ilvl w:val="0"/>
          <w:numId w:val="1"/>
        </w:numPr>
        <w:rPr>
          <w:rFonts w:ascii="FUTURA BOOK BT" w:hAnsi="FUTURA BOOK BT"/>
        </w:rPr>
      </w:pPr>
      <w:r>
        <w:rPr>
          <w:rFonts w:ascii="FUTURA BOOK BT" w:hAnsi="FUTURA BOOK BT"/>
        </w:rPr>
        <w:t>Why this study and why now?</w:t>
      </w:r>
    </w:p>
    <w:p w14:paraId="071ED5BF" w14:textId="47880E63" w:rsidR="003B619B" w:rsidRDefault="003B619B" w:rsidP="003B619B">
      <w:pPr>
        <w:pStyle w:val="ListParagraph"/>
        <w:numPr>
          <w:ilvl w:val="1"/>
          <w:numId w:val="1"/>
        </w:numPr>
        <w:rPr>
          <w:rFonts w:ascii="FUTURA BOOK BT" w:hAnsi="FUTURA BOOK BT"/>
        </w:rPr>
      </w:pPr>
      <w:r>
        <w:rPr>
          <w:rFonts w:ascii="FUTURA BOOK BT" w:hAnsi="FUTURA BOOK BT"/>
        </w:rPr>
        <w:t>A resurgent theonomy and reconstruction movement</w:t>
      </w:r>
    </w:p>
    <w:p w14:paraId="499CD9CF" w14:textId="0D611EE4" w:rsidR="003B619B" w:rsidRDefault="003B619B" w:rsidP="003B619B">
      <w:pPr>
        <w:pStyle w:val="ListParagraph"/>
        <w:numPr>
          <w:ilvl w:val="1"/>
          <w:numId w:val="1"/>
        </w:numPr>
        <w:rPr>
          <w:rFonts w:ascii="FUTURA BOOK BT" w:hAnsi="FUTURA BOOK BT"/>
        </w:rPr>
      </w:pPr>
      <w:r>
        <w:rPr>
          <w:rFonts w:ascii="FUTURA BOOK BT" w:hAnsi="FUTURA BOOK BT"/>
        </w:rPr>
        <w:t>Rise of transformationalism</w:t>
      </w:r>
    </w:p>
    <w:p w14:paraId="61EAD250" w14:textId="3997ABA7" w:rsidR="003B619B" w:rsidRDefault="003B619B" w:rsidP="003B619B">
      <w:pPr>
        <w:pStyle w:val="ListParagraph"/>
        <w:numPr>
          <w:ilvl w:val="1"/>
          <w:numId w:val="1"/>
        </w:numPr>
        <w:rPr>
          <w:rFonts w:ascii="FUTURA BOOK BT" w:hAnsi="FUTURA BOOK BT"/>
        </w:rPr>
      </w:pPr>
      <w:r>
        <w:rPr>
          <w:rFonts w:ascii="FUTURA BOOK BT" w:hAnsi="FUTURA BOOK BT"/>
        </w:rPr>
        <w:t>A resurgent social gospel within theologically conservative circles</w:t>
      </w:r>
    </w:p>
    <w:p w14:paraId="78A44C13" w14:textId="2140D9A9" w:rsidR="003B619B" w:rsidRDefault="003B619B" w:rsidP="003B619B">
      <w:pPr>
        <w:pStyle w:val="ListParagraph"/>
        <w:numPr>
          <w:ilvl w:val="1"/>
          <w:numId w:val="1"/>
        </w:numPr>
        <w:rPr>
          <w:rFonts w:ascii="FUTURA BOOK BT" w:hAnsi="FUTURA BOOK BT"/>
        </w:rPr>
      </w:pPr>
      <w:r>
        <w:rPr>
          <w:rFonts w:ascii="FUTURA BOOK BT" w:hAnsi="FUTURA BOOK BT"/>
        </w:rPr>
        <w:t>These undermine the purpose and nature of the church and our mission and obligate Christian’s consciences to things in which they have liberty or that have been abrogated in Redemptive History.</w:t>
      </w:r>
    </w:p>
    <w:p w14:paraId="4FEADC18" w14:textId="75855C1A" w:rsidR="003B619B" w:rsidRDefault="003B619B" w:rsidP="003B619B">
      <w:pPr>
        <w:pStyle w:val="ListParagraph"/>
        <w:numPr>
          <w:ilvl w:val="1"/>
          <w:numId w:val="1"/>
        </w:numPr>
        <w:rPr>
          <w:rFonts w:ascii="FUTURA BOOK BT" w:hAnsi="FUTURA BOOK BT"/>
        </w:rPr>
      </w:pPr>
      <w:r>
        <w:rPr>
          <w:rFonts w:ascii="FUTURA BOOK BT" w:hAnsi="FUTURA BOOK BT"/>
        </w:rPr>
        <w:t>Bearing the fruits of enlisting the church, as the church, in a culture war</w:t>
      </w:r>
    </w:p>
    <w:p w14:paraId="36B26485" w14:textId="732ED270" w:rsidR="003B619B" w:rsidRDefault="003B619B" w:rsidP="003B619B">
      <w:pPr>
        <w:pStyle w:val="ListParagraph"/>
        <w:numPr>
          <w:ilvl w:val="1"/>
          <w:numId w:val="1"/>
        </w:numPr>
        <w:rPr>
          <w:rFonts w:ascii="FUTURA BOOK BT" w:hAnsi="FUTURA BOOK BT"/>
        </w:rPr>
      </w:pPr>
      <w:r>
        <w:rPr>
          <w:rFonts w:ascii="FUTURA BOOK BT" w:hAnsi="FUTURA BOOK BT"/>
        </w:rPr>
        <w:t>I was recently asked about it in response to an email I sent early in the year</w:t>
      </w:r>
    </w:p>
    <w:p w14:paraId="664C04CD" w14:textId="0866F5A2" w:rsidR="003B619B" w:rsidRDefault="003B619B" w:rsidP="003B619B">
      <w:pPr>
        <w:pStyle w:val="ListParagraph"/>
        <w:numPr>
          <w:ilvl w:val="2"/>
          <w:numId w:val="1"/>
        </w:numPr>
        <w:rPr>
          <w:rFonts w:ascii="FUTURA BOOK BT" w:hAnsi="FUTURA BOOK BT"/>
        </w:rPr>
      </w:pPr>
      <w:proofErr w:type="gramStart"/>
      <w:r>
        <w:rPr>
          <w:rFonts w:ascii="FUTURA BOOK BT" w:hAnsi="FUTURA BOOK BT"/>
        </w:rPr>
        <w:t>All of</w:t>
      </w:r>
      <w:proofErr w:type="gramEnd"/>
      <w:r>
        <w:rPr>
          <w:rFonts w:ascii="FUTURA BOOK BT" w:hAnsi="FUTURA BOOK BT"/>
        </w:rPr>
        <w:t xml:space="preserve"> the above demand a cultural orthodoxy</w:t>
      </w:r>
    </w:p>
    <w:p w14:paraId="1B324DB2" w14:textId="58B050AF" w:rsidR="003B619B" w:rsidRDefault="003B619B" w:rsidP="003B619B">
      <w:pPr>
        <w:pStyle w:val="ListParagraph"/>
        <w:numPr>
          <w:ilvl w:val="3"/>
          <w:numId w:val="1"/>
        </w:numPr>
        <w:rPr>
          <w:rFonts w:ascii="FUTURA BOOK BT" w:hAnsi="FUTURA BOOK BT"/>
        </w:rPr>
      </w:pPr>
      <w:r>
        <w:rPr>
          <w:rFonts w:ascii="FUTURA BOOK BT" w:hAnsi="FUTURA BOOK BT"/>
        </w:rPr>
        <w:t>An official position not on just the morality of certain actions but on a specific action that Christians must take or advocate</w:t>
      </w:r>
    </w:p>
    <w:p w14:paraId="7F1429DB" w14:textId="631A2874" w:rsidR="003B619B" w:rsidRDefault="003B619B" w:rsidP="003B619B">
      <w:pPr>
        <w:pStyle w:val="ListParagraph"/>
        <w:numPr>
          <w:ilvl w:val="3"/>
          <w:numId w:val="1"/>
        </w:numPr>
        <w:rPr>
          <w:rFonts w:ascii="FUTURA BOOK BT" w:hAnsi="FUTURA BOOK BT"/>
        </w:rPr>
      </w:pPr>
      <w:r>
        <w:rPr>
          <w:rFonts w:ascii="FUTURA BOOK BT" w:hAnsi="FUTURA BOOK BT"/>
        </w:rPr>
        <w:t>There are both left wing and right wing</w:t>
      </w:r>
      <w:r w:rsidR="00A1664F">
        <w:rPr>
          <w:rFonts w:ascii="FUTURA BOOK BT" w:hAnsi="FUTURA BOOK BT"/>
        </w:rPr>
        <w:t xml:space="preserve"> in politics</w:t>
      </w:r>
    </w:p>
    <w:p w14:paraId="7D000422" w14:textId="5EEDA79C" w:rsidR="003B619B" w:rsidRDefault="00A1664F" w:rsidP="003B619B">
      <w:pPr>
        <w:pStyle w:val="ListParagraph"/>
        <w:numPr>
          <w:ilvl w:val="3"/>
          <w:numId w:val="1"/>
        </w:numPr>
        <w:rPr>
          <w:rFonts w:ascii="FUTURA BOOK BT" w:hAnsi="FUTURA BOOK BT"/>
        </w:rPr>
      </w:pPr>
      <w:r>
        <w:rPr>
          <w:rFonts w:ascii="FUTURA BOOK BT" w:hAnsi="FUTURA BOOK BT"/>
        </w:rPr>
        <w:t>Demand a specific way that parents should educate their children</w:t>
      </w:r>
    </w:p>
    <w:p w14:paraId="5E4406B4" w14:textId="19FDA57F" w:rsidR="00A1664F" w:rsidRDefault="00A1664F" w:rsidP="003B619B">
      <w:pPr>
        <w:pStyle w:val="ListParagraph"/>
        <w:numPr>
          <w:ilvl w:val="3"/>
          <w:numId w:val="1"/>
        </w:numPr>
        <w:rPr>
          <w:rFonts w:ascii="FUTURA BOOK BT" w:hAnsi="FUTURA BOOK BT"/>
        </w:rPr>
      </w:pPr>
      <w:r>
        <w:rPr>
          <w:rFonts w:ascii="FUTURA BOOK BT" w:hAnsi="FUTURA BOOK BT"/>
        </w:rPr>
        <w:t>Elevating some vocations as more noble than others</w:t>
      </w:r>
    </w:p>
    <w:p w14:paraId="32C2B694" w14:textId="7BF3B689" w:rsidR="00A1664F" w:rsidRDefault="00A1664F" w:rsidP="00A1664F">
      <w:pPr>
        <w:pStyle w:val="ListParagraph"/>
        <w:numPr>
          <w:ilvl w:val="2"/>
          <w:numId w:val="1"/>
        </w:numPr>
        <w:rPr>
          <w:rFonts w:ascii="FUTURA BOOK BT" w:hAnsi="FUTURA BOOK BT"/>
        </w:rPr>
      </w:pPr>
      <w:r>
        <w:rPr>
          <w:rFonts w:ascii="FUTURA BOOK BT" w:hAnsi="FUTURA BOOK BT"/>
        </w:rPr>
        <w:t>Confusion of covenants</w:t>
      </w:r>
    </w:p>
    <w:p w14:paraId="4FAEA1B3" w14:textId="4AB717A7" w:rsidR="00A1664F" w:rsidRDefault="00A1664F" w:rsidP="00A1664F">
      <w:pPr>
        <w:pStyle w:val="ListParagraph"/>
        <w:numPr>
          <w:ilvl w:val="2"/>
          <w:numId w:val="1"/>
        </w:numPr>
        <w:rPr>
          <w:rFonts w:ascii="FUTURA BOOK BT" w:hAnsi="FUTURA BOOK BT"/>
        </w:rPr>
      </w:pPr>
      <w:r>
        <w:rPr>
          <w:rFonts w:ascii="FUTURA BOOK BT" w:hAnsi="FUTURA BOOK BT"/>
        </w:rPr>
        <w:lastRenderedPageBreak/>
        <w:t>Weakness in ecclesiology (understanding of what the church is)</w:t>
      </w:r>
    </w:p>
    <w:p w14:paraId="6D1350C9" w14:textId="476D61B6" w:rsidR="00A1664F" w:rsidRDefault="00A1664F" w:rsidP="00A1664F">
      <w:pPr>
        <w:pStyle w:val="ListParagraph"/>
        <w:numPr>
          <w:ilvl w:val="2"/>
          <w:numId w:val="1"/>
        </w:numPr>
        <w:rPr>
          <w:rFonts w:ascii="FUTURA BOOK BT" w:hAnsi="FUTURA BOOK BT"/>
        </w:rPr>
      </w:pPr>
      <w:r>
        <w:rPr>
          <w:rFonts w:ascii="FUTURA BOOK BT" w:hAnsi="FUTURA BOOK BT"/>
        </w:rPr>
        <w:t>This is also a study in Christian liberty</w:t>
      </w:r>
    </w:p>
    <w:p w14:paraId="4A4A54F0" w14:textId="627ACAA6" w:rsidR="00A1664F" w:rsidRDefault="00A1664F" w:rsidP="00A1664F">
      <w:pPr>
        <w:pStyle w:val="ListParagraph"/>
        <w:numPr>
          <w:ilvl w:val="0"/>
          <w:numId w:val="1"/>
        </w:numPr>
        <w:rPr>
          <w:rFonts w:ascii="FUTURA BOOK BT" w:hAnsi="FUTURA BOOK BT"/>
        </w:rPr>
      </w:pPr>
      <w:r>
        <w:rPr>
          <w:rFonts w:ascii="FUTURA BOOK BT" w:hAnsi="FUTURA BOOK BT"/>
        </w:rPr>
        <w:t>What are the Two Kingdoms (or two spheres of God’s rule)</w:t>
      </w:r>
    </w:p>
    <w:p w14:paraId="1BBD3D6A" w14:textId="2B155C60" w:rsidR="00A1664F" w:rsidRDefault="00A1664F" w:rsidP="00A1664F">
      <w:pPr>
        <w:pStyle w:val="ListParagraph"/>
        <w:numPr>
          <w:ilvl w:val="1"/>
          <w:numId w:val="1"/>
        </w:numPr>
        <w:rPr>
          <w:rFonts w:ascii="FUTURA BOOK BT" w:hAnsi="FUTURA BOOK BT"/>
        </w:rPr>
      </w:pPr>
      <w:r>
        <w:rPr>
          <w:rFonts w:ascii="FUTURA BOOK BT" w:hAnsi="FUTURA BOOK BT"/>
        </w:rPr>
        <w:t>A rule that we have in common with everyone regardless of religion or nationality or country</w:t>
      </w:r>
    </w:p>
    <w:p w14:paraId="6D859F7F" w14:textId="383AD65C" w:rsidR="00A1664F" w:rsidRDefault="00A1664F" w:rsidP="00A1664F">
      <w:pPr>
        <w:pStyle w:val="ListParagraph"/>
        <w:numPr>
          <w:ilvl w:val="2"/>
          <w:numId w:val="1"/>
        </w:numPr>
        <w:rPr>
          <w:rFonts w:ascii="FUTURA BOOK BT" w:hAnsi="FUTURA BOOK BT"/>
        </w:rPr>
      </w:pPr>
      <w:r>
        <w:rPr>
          <w:rFonts w:ascii="FUTURA BOOK BT" w:hAnsi="FUTURA BOOK BT"/>
        </w:rPr>
        <w:t>Family, education, government, vocation</w:t>
      </w:r>
    </w:p>
    <w:p w14:paraId="207F92CD" w14:textId="5982B670" w:rsidR="00A1664F" w:rsidRDefault="00A1664F" w:rsidP="00A1664F">
      <w:pPr>
        <w:pStyle w:val="ListParagraph"/>
        <w:numPr>
          <w:ilvl w:val="1"/>
          <w:numId w:val="1"/>
        </w:numPr>
        <w:rPr>
          <w:rFonts w:ascii="FUTURA BOOK BT" w:hAnsi="FUTURA BOOK BT"/>
        </w:rPr>
      </w:pPr>
      <w:r>
        <w:rPr>
          <w:rFonts w:ascii="FUTURA BOOK BT" w:hAnsi="FUTURA BOOK BT"/>
        </w:rPr>
        <w:t>A redemptive rule exclusive to those who are in Christ.  It has its own unique community with very specific charters</w:t>
      </w:r>
    </w:p>
    <w:p w14:paraId="2A5DC248" w14:textId="0C9A4D2C" w:rsidR="00A1664F" w:rsidRDefault="00A1664F" w:rsidP="00A1664F">
      <w:pPr>
        <w:pStyle w:val="ListParagraph"/>
        <w:numPr>
          <w:ilvl w:val="2"/>
          <w:numId w:val="1"/>
        </w:numPr>
        <w:rPr>
          <w:rFonts w:ascii="FUTURA BOOK BT" w:hAnsi="FUTURA BOOK BT"/>
        </w:rPr>
      </w:pPr>
      <w:r>
        <w:rPr>
          <w:rFonts w:ascii="FUTURA BOOK BT" w:hAnsi="FUTURA BOOK BT"/>
        </w:rPr>
        <w:t>The church, faith, salvation, preaching, sacraments</w:t>
      </w:r>
    </w:p>
    <w:p w14:paraId="168F370D" w14:textId="35E2808B" w:rsidR="00A1664F" w:rsidRDefault="00A1664F" w:rsidP="00A1664F">
      <w:pPr>
        <w:pStyle w:val="ListParagraph"/>
        <w:numPr>
          <w:ilvl w:val="0"/>
          <w:numId w:val="1"/>
        </w:numPr>
        <w:rPr>
          <w:rFonts w:ascii="FUTURA BOOK BT" w:hAnsi="FUTURA BOOK BT"/>
        </w:rPr>
      </w:pPr>
      <w:r>
        <w:rPr>
          <w:rFonts w:ascii="FUTURA BOOK BT" w:hAnsi="FUTURA BOOK BT"/>
        </w:rPr>
        <w:t>Outline of Study</w:t>
      </w:r>
    </w:p>
    <w:p w14:paraId="4D6A2E09" w14:textId="737775AE" w:rsidR="00A1664F" w:rsidRDefault="00A1664F" w:rsidP="00A1664F">
      <w:pPr>
        <w:pStyle w:val="ListParagraph"/>
        <w:numPr>
          <w:ilvl w:val="1"/>
          <w:numId w:val="1"/>
        </w:numPr>
        <w:rPr>
          <w:rFonts w:ascii="FUTURA BOOK BT" w:hAnsi="FUTURA BOOK BT"/>
        </w:rPr>
      </w:pPr>
      <w:r>
        <w:rPr>
          <w:rFonts w:ascii="FUTURA BOOK BT" w:hAnsi="FUTURA BOOK BT"/>
        </w:rPr>
        <w:t>A Tale of Two Adams</w:t>
      </w:r>
    </w:p>
    <w:p w14:paraId="619A5186" w14:textId="5387D4D1" w:rsidR="00A1664F" w:rsidRDefault="00A1664F" w:rsidP="00A1664F">
      <w:pPr>
        <w:pStyle w:val="ListParagraph"/>
        <w:numPr>
          <w:ilvl w:val="2"/>
          <w:numId w:val="1"/>
        </w:numPr>
        <w:rPr>
          <w:rFonts w:ascii="FUTURA BOOK BT" w:hAnsi="FUTURA BOOK BT"/>
        </w:rPr>
      </w:pPr>
      <w:r>
        <w:rPr>
          <w:rFonts w:ascii="FUTURA BOOK BT" w:hAnsi="FUTURA BOOK BT"/>
        </w:rPr>
        <w:t>First Adam</w:t>
      </w:r>
    </w:p>
    <w:p w14:paraId="69A89FB3" w14:textId="55FD78B0" w:rsidR="00A1664F" w:rsidRDefault="00A1664F" w:rsidP="00A1664F">
      <w:pPr>
        <w:pStyle w:val="ListParagraph"/>
        <w:numPr>
          <w:ilvl w:val="2"/>
          <w:numId w:val="1"/>
        </w:numPr>
        <w:rPr>
          <w:rFonts w:ascii="FUTURA BOOK BT" w:hAnsi="FUTURA BOOK BT"/>
        </w:rPr>
      </w:pPr>
      <w:r>
        <w:rPr>
          <w:rFonts w:ascii="FUTURA BOOK BT" w:hAnsi="FUTURA BOOK BT"/>
        </w:rPr>
        <w:t>Last Adam</w:t>
      </w:r>
    </w:p>
    <w:p w14:paraId="780BD1D9" w14:textId="3951D8C3" w:rsidR="00A1664F" w:rsidRDefault="00A1664F" w:rsidP="00A1664F">
      <w:pPr>
        <w:pStyle w:val="ListParagraph"/>
        <w:numPr>
          <w:ilvl w:val="1"/>
          <w:numId w:val="1"/>
        </w:numPr>
        <w:rPr>
          <w:rFonts w:ascii="FUTURA BOOK BT" w:hAnsi="FUTURA BOOK BT"/>
        </w:rPr>
      </w:pPr>
      <w:r>
        <w:rPr>
          <w:rFonts w:ascii="FUTURA BOOK BT" w:hAnsi="FUTURA BOOK BT"/>
        </w:rPr>
        <w:t>Exiles longing for home</w:t>
      </w:r>
    </w:p>
    <w:p w14:paraId="13F57301" w14:textId="7A5BD59E" w:rsidR="00A1664F" w:rsidRDefault="00A1664F" w:rsidP="00A1664F">
      <w:pPr>
        <w:pStyle w:val="ListParagraph"/>
        <w:numPr>
          <w:ilvl w:val="2"/>
          <w:numId w:val="1"/>
        </w:numPr>
        <w:rPr>
          <w:rFonts w:ascii="FUTURA BOOK BT" w:hAnsi="FUTURA BOOK BT"/>
        </w:rPr>
      </w:pPr>
      <w:r>
        <w:rPr>
          <w:rFonts w:ascii="FUTURA BOOK BT" w:hAnsi="FUTURA BOOK BT"/>
        </w:rPr>
        <w:t>Old Testament</w:t>
      </w:r>
    </w:p>
    <w:p w14:paraId="301EFDD1" w14:textId="57757F22" w:rsidR="00A1664F" w:rsidRDefault="00A1664F" w:rsidP="00A1664F">
      <w:pPr>
        <w:pStyle w:val="ListParagraph"/>
        <w:numPr>
          <w:ilvl w:val="3"/>
          <w:numId w:val="1"/>
        </w:numPr>
        <w:rPr>
          <w:rFonts w:ascii="FUTURA BOOK BT" w:hAnsi="FUTURA BOOK BT"/>
        </w:rPr>
      </w:pPr>
      <w:r>
        <w:rPr>
          <w:rFonts w:ascii="FUTURA BOOK BT" w:hAnsi="FUTURA BOOK BT"/>
        </w:rPr>
        <w:t>Covenants and covenant confusion</w:t>
      </w:r>
    </w:p>
    <w:p w14:paraId="519B314A" w14:textId="2B237681" w:rsidR="00A1664F" w:rsidRDefault="00A1664F" w:rsidP="00A1664F">
      <w:pPr>
        <w:pStyle w:val="ListParagraph"/>
        <w:numPr>
          <w:ilvl w:val="2"/>
          <w:numId w:val="1"/>
        </w:numPr>
        <w:rPr>
          <w:rFonts w:ascii="FUTURA BOOK BT" w:hAnsi="FUTURA BOOK BT"/>
        </w:rPr>
      </w:pPr>
      <w:r>
        <w:rPr>
          <w:rFonts w:ascii="FUTURA BOOK BT" w:hAnsi="FUTURA BOOK BT"/>
        </w:rPr>
        <w:t>New Testament: Aliens and sojourners (1 Peter)</w:t>
      </w:r>
    </w:p>
    <w:p w14:paraId="0D371CE6" w14:textId="33114C9B" w:rsidR="00A1664F" w:rsidRDefault="00A1664F" w:rsidP="00A1664F">
      <w:pPr>
        <w:pStyle w:val="ListParagraph"/>
        <w:numPr>
          <w:ilvl w:val="1"/>
          <w:numId w:val="1"/>
        </w:numPr>
        <w:rPr>
          <w:rFonts w:ascii="FUTURA BOOK BT" w:hAnsi="FUTURA BOOK BT"/>
        </w:rPr>
      </w:pPr>
      <w:r>
        <w:rPr>
          <w:rFonts w:ascii="FUTURA BOOK BT" w:hAnsi="FUTURA BOOK BT"/>
        </w:rPr>
        <w:t>Living in God’s Two Kingdoms</w:t>
      </w:r>
    </w:p>
    <w:p w14:paraId="39B4A61C" w14:textId="13DADB8D" w:rsidR="00A1664F" w:rsidRDefault="00A1664F" w:rsidP="00A1664F">
      <w:pPr>
        <w:pStyle w:val="ListParagraph"/>
        <w:numPr>
          <w:ilvl w:val="2"/>
          <w:numId w:val="1"/>
        </w:numPr>
        <w:rPr>
          <w:rFonts w:ascii="FUTURA BOOK BT" w:hAnsi="FUTURA BOOK BT"/>
        </w:rPr>
      </w:pPr>
      <w:r>
        <w:rPr>
          <w:rFonts w:ascii="FUTURA BOOK BT" w:hAnsi="FUTURA BOOK BT"/>
        </w:rPr>
        <w:t>The Church</w:t>
      </w:r>
    </w:p>
    <w:p w14:paraId="4F3A231B" w14:textId="1022B857" w:rsidR="00A1664F" w:rsidRDefault="00A1664F" w:rsidP="00A1664F">
      <w:pPr>
        <w:pStyle w:val="ListParagraph"/>
        <w:numPr>
          <w:ilvl w:val="2"/>
          <w:numId w:val="1"/>
        </w:numPr>
        <w:rPr>
          <w:rFonts w:ascii="FUTURA BOOK BT" w:hAnsi="FUTURA BOOK BT"/>
        </w:rPr>
      </w:pPr>
      <w:r>
        <w:rPr>
          <w:rFonts w:ascii="FUTURA BOOK BT" w:hAnsi="FUTURA BOOK BT"/>
        </w:rPr>
        <w:t>Education, vocation, politics</w:t>
      </w:r>
    </w:p>
    <w:p w14:paraId="352EC6ED" w14:textId="286AB3DC" w:rsidR="00A1664F" w:rsidRPr="00A1664F" w:rsidRDefault="00A1664F" w:rsidP="00A1664F">
      <w:pPr>
        <w:pStyle w:val="ListParagraph"/>
        <w:numPr>
          <w:ilvl w:val="0"/>
          <w:numId w:val="1"/>
        </w:numPr>
        <w:rPr>
          <w:rFonts w:ascii="FUTURA BOOK BT" w:hAnsi="FUTURA BOOK BT"/>
        </w:rPr>
      </w:pPr>
      <w:r>
        <w:rPr>
          <w:rFonts w:ascii="FUTURA BOOK BT" w:hAnsi="FUTURA BOOK BT"/>
        </w:rPr>
        <w:t>Conclusion</w:t>
      </w:r>
    </w:p>
    <w:sectPr w:rsidR="00A1664F" w:rsidRPr="00A1664F" w:rsidSect="003A63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8FE7D" w14:textId="77777777" w:rsidR="002C633D" w:rsidRDefault="002C633D" w:rsidP="00DC35DB">
      <w:r>
        <w:separator/>
      </w:r>
    </w:p>
  </w:endnote>
  <w:endnote w:type="continuationSeparator" w:id="0">
    <w:p w14:paraId="0E68563E" w14:textId="77777777" w:rsidR="002C633D" w:rsidRDefault="002C633D" w:rsidP="00DC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BOOK BT">
    <w:panose1 w:val="020B05020202040203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6D80F" w14:textId="77777777" w:rsidR="002C633D" w:rsidRDefault="002C633D" w:rsidP="00DC35DB">
      <w:r>
        <w:separator/>
      </w:r>
    </w:p>
  </w:footnote>
  <w:footnote w:type="continuationSeparator" w:id="0">
    <w:p w14:paraId="5DCD44CC" w14:textId="77777777" w:rsidR="002C633D" w:rsidRDefault="002C633D" w:rsidP="00DC3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5D5"/>
    <w:multiLevelType w:val="hybridMultilevel"/>
    <w:tmpl w:val="7F9C1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DB"/>
    <w:rsid w:val="00134DBE"/>
    <w:rsid w:val="002C633D"/>
    <w:rsid w:val="003A3C48"/>
    <w:rsid w:val="003A63C3"/>
    <w:rsid w:val="003B619B"/>
    <w:rsid w:val="00587E6C"/>
    <w:rsid w:val="00594ABF"/>
    <w:rsid w:val="00723C7C"/>
    <w:rsid w:val="0072569D"/>
    <w:rsid w:val="008D4594"/>
    <w:rsid w:val="00A1664F"/>
    <w:rsid w:val="00B64285"/>
    <w:rsid w:val="00DC35DB"/>
    <w:rsid w:val="00E827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830305E"/>
  <w15:chartTrackingRefBased/>
  <w15:docId w15:val="{5091E9CF-CC39-3D4D-BC87-9C25245C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Bahr</dc:creator>
  <cp:keywords/>
  <dc:description/>
  <cp:lastModifiedBy>Mark Bahr</cp:lastModifiedBy>
  <cp:revision>5</cp:revision>
  <dcterms:created xsi:type="dcterms:W3CDTF">2021-03-10T21:18:00Z</dcterms:created>
  <dcterms:modified xsi:type="dcterms:W3CDTF">2021-03-10T23:08:00Z</dcterms:modified>
</cp:coreProperties>
</file>